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600" w:lineRule="exact"/>
        <w:jc w:val="center"/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kern w:val="0"/>
          <w:sz w:val="32"/>
          <w:szCs w:val="32"/>
        </w:rPr>
        <w:t>法学院公用房管理实施细则</w:t>
      </w:r>
    </w:p>
    <w:p>
      <w:pPr>
        <w:widowControl/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44"/>
        </w:rPr>
      </w:pPr>
    </w:p>
    <w:p>
      <w:pPr>
        <w:widowControl/>
        <w:spacing w:line="620" w:lineRule="exact"/>
        <w:ind w:firstLine="561" w:firstLineChars="200"/>
        <w:rPr>
          <w:rFonts w:hint="eastAsia" w:ascii="华文仿宋" w:hAnsi="华文仿宋" w:eastAsia="华文仿宋" w:cs="华文仿宋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kern w:val="0"/>
          <w:sz w:val="28"/>
          <w:szCs w:val="28"/>
        </w:rPr>
        <w:t>第一条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 xml:space="preserve">  根据《兰州大学公用房管理办法》《兰州大学公用房管</w:t>
      </w:r>
      <w:bookmarkStart w:id="0" w:name="_GoBack"/>
      <w:bookmarkEnd w:id="0"/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理实施细则》(校资〔2020〕4号)及学院现有公房情况制订本细则。</w:t>
      </w:r>
    </w:p>
    <w:p>
      <w:pPr>
        <w:widowControl/>
        <w:tabs>
          <w:tab w:val="left" w:pos="0"/>
        </w:tabs>
        <w:snapToGrid w:val="0"/>
        <w:spacing w:line="620" w:lineRule="exact"/>
        <w:ind w:right="105" w:rightChars="50" w:firstLine="561" w:firstLineChars="200"/>
        <w:rPr>
          <w:rFonts w:hint="eastAsia" w:ascii="华文仿宋" w:hAnsi="华文仿宋" w:eastAsia="华文仿宋" w:cs="华文仿宋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kern w:val="0"/>
          <w:sz w:val="28"/>
          <w:szCs w:val="28"/>
        </w:rPr>
        <w:t>第二条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 xml:space="preserve">  学院公用房定额面积按以下四类核定：行政人员办公用房、教师工作用房、教师科研用房及其他公用房。 </w:t>
      </w:r>
    </w:p>
    <w:p>
      <w:pPr>
        <w:widowControl/>
        <w:tabs>
          <w:tab w:val="left" w:pos="0"/>
        </w:tabs>
        <w:snapToGrid w:val="0"/>
        <w:spacing w:line="620" w:lineRule="exact"/>
        <w:ind w:right="105" w:rightChars="50" w:firstLine="561" w:firstLineChars="200"/>
        <w:rPr>
          <w:rFonts w:hint="eastAsia" w:ascii="华文仿宋" w:hAnsi="华文仿宋" w:eastAsia="华文仿宋" w:cs="华文仿宋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kern w:val="0"/>
          <w:sz w:val="28"/>
          <w:szCs w:val="28"/>
        </w:rPr>
        <w:t>第三条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 xml:space="preserve">  行政人员办公用房定额面积：正处级18平方米/人，副处级9平方米/人，科级及以下7平方米/人</w:t>
      </w:r>
      <w:r>
        <w:rPr>
          <w:rFonts w:hint="eastAsia" w:ascii="华文仿宋" w:hAnsi="华文仿宋" w:eastAsia="华文仿宋" w:cs="华文仿宋"/>
          <w:bCs/>
          <w:kern w:val="0"/>
          <w:sz w:val="28"/>
          <w:szCs w:val="28"/>
        </w:rPr>
        <w:t>。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>行政人员办公用房免收公用房资源使用费。</w:t>
      </w:r>
    </w:p>
    <w:p>
      <w:pPr>
        <w:widowControl/>
        <w:tabs>
          <w:tab w:val="left" w:pos="1140"/>
        </w:tabs>
        <w:snapToGrid w:val="0"/>
        <w:spacing w:line="620" w:lineRule="exact"/>
        <w:ind w:right="105" w:rightChars="50" w:firstLine="561" w:firstLineChars="200"/>
        <w:rPr>
          <w:rFonts w:hint="eastAsia" w:ascii="华文仿宋" w:hAnsi="华文仿宋" w:eastAsia="华文仿宋" w:cs="华文仿宋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kern w:val="0"/>
          <w:sz w:val="28"/>
          <w:szCs w:val="28"/>
        </w:rPr>
        <w:t>第四条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 xml:space="preserve">  教师工作用房定额面积：教授18平方米/人，副教授9平方米/人，讲师及以下人员7平方米/人。教师工作用房免收公用房资源使用费。</w:t>
      </w:r>
    </w:p>
    <w:p>
      <w:pPr>
        <w:widowControl/>
        <w:tabs>
          <w:tab w:val="left" w:pos="1140"/>
        </w:tabs>
        <w:snapToGrid w:val="0"/>
        <w:spacing w:line="620" w:lineRule="exact"/>
        <w:ind w:right="105" w:rightChars="50" w:firstLine="561" w:firstLineChars="200"/>
        <w:rPr>
          <w:rFonts w:hint="eastAsia" w:ascii="华文仿宋" w:hAnsi="华文仿宋" w:eastAsia="华文仿宋" w:cs="华文仿宋"/>
          <w:bCs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kern w:val="0"/>
          <w:sz w:val="28"/>
          <w:szCs w:val="28"/>
        </w:rPr>
        <w:t>第五条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 xml:space="preserve">  教师使用科研用房时，需提前向学院提出申请，经批准后按学校标准缴费后方可使用。</w:t>
      </w:r>
    </w:p>
    <w:p>
      <w:pPr>
        <w:widowControl/>
        <w:spacing w:line="620" w:lineRule="exact"/>
        <w:ind w:left="2" w:firstLine="496" w:firstLineChars="177"/>
        <w:rPr>
          <w:rFonts w:hint="eastAsia" w:ascii="华文仿宋" w:hAnsi="华文仿宋" w:eastAsia="华文仿宋" w:cs="华文仿宋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kern w:val="0"/>
          <w:sz w:val="28"/>
          <w:szCs w:val="28"/>
        </w:rPr>
        <w:t xml:space="preserve">第六条 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 xml:space="preserve"> 其他公用房由学院党政联席会议根据实际情况规划使用，费用由学院承担。</w:t>
      </w:r>
    </w:p>
    <w:p>
      <w:pPr>
        <w:widowControl/>
        <w:spacing w:line="620" w:lineRule="exact"/>
        <w:ind w:left="2" w:firstLine="496" w:firstLineChars="177"/>
        <w:rPr>
          <w:rFonts w:hint="eastAsia" w:ascii="华文仿宋" w:hAnsi="华文仿宋" w:eastAsia="华文仿宋" w:cs="华文仿宋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kern w:val="0"/>
          <w:sz w:val="28"/>
          <w:szCs w:val="28"/>
        </w:rPr>
        <w:t>第七条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 xml:space="preserve">  需要缴费的公用房按月收费，不足一个月按一个月计算。</w:t>
      </w:r>
    </w:p>
    <w:p>
      <w:pPr>
        <w:widowControl/>
        <w:spacing w:line="620" w:lineRule="exact"/>
        <w:ind w:left="2" w:firstLine="496" w:firstLineChars="177"/>
        <w:rPr>
          <w:rFonts w:hint="eastAsia" w:ascii="华文仿宋" w:hAnsi="华文仿宋" w:eastAsia="华文仿宋" w:cs="华文仿宋"/>
          <w:kern w:val="0"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kern w:val="0"/>
          <w:sz w:val="28"/>
          <w:szCs w:val="28"/>
        </w:rPr>
        <w:t>第八条</w:t>
      </w:r>
      <w:r>
        <w:rPr>
          <w:rFonts w:hint="eastAsia" w:ascii="华文仿宋" w:hAnsi="华文仿宋" w:eastAsia="华文仿宋" w:cs="华文仿宋"/>
          <w:kern w:val="0"/>
          <w:sz w:val="28"/>
          <w:szCs w:val="28"/>
        </w:rPr>
        <w:t xml:space="preserve">  学院办公室根据学校要求及时办理收费缴费手续。</w:t>
      </w:r>
    </w:p>
    <w:p>
      <w:pPr>
        <w:spacing w:line="640" w:lineRule="exact"/>
        <w:rPr>
          <w:rFonts w:hint="eastAsia" w:ascii="华文仿宋" w:hAnsi="华文仿宋" w:eastAsia="华文仿宋" w:cs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AE1"/>
    <w:rsid w:val="000E3F4E"/>
    <w:rsid w:val="00194D0B"/>
    <w:rsid w:val="0020063E"/>
    <w:rsid w:val="007475B5"/>
    <w:rsid w:val="00801087"/>
    <w:rsid w:val="00973477"/>
    <w:rsid w:val="009811AD"/>
    <w:rsid w:val="00A26AE1"/>
    <w:rsid w:val="00DB3A26"/>
    <w:rsid w:val="00EE49C7"/>
    <w:rsid w:val="2BEF4C45"/>
    <w:rsid w:val="35A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61</Words>
  <Characters>350</Characters>
  <Lines>2</Lines>
  <Paragraphs>1</Paragraphs>
  <TotalTime>8</TotalTime>
  <ScaleCrop>false</ScaleCrop>
  <LinksUpToDate>false</LinksUpToDate>
  <CharactersWithSpaces>410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2020-07-20T09:20:00Z</dcterms:created>
  <dc:creator>微软用户</dc:creator>
  <cp:lastModifiedBy>糖果盒</cp:lastModifiedBy>
  <cp:lastPrinted>2020-09-01T03:39:08Z</cp:lastPrinted>
  <dcterms:modified xsi:type="dcterms:W3CDTF">2020-09-01T03:40:34Z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